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83B9" w14:textId="77777777" w:rsidR="0017072E" w:rsidRPr="00884BC8" w:rsidRDefault="0017072E" w:rsidP="0017072E">
      <w:pPr>
        <w:tabs>
          <w:tab w:val="left" w:pos="3238"/>
        </w:tabs>
        <w:rPr>
          <w:b/>
          <w:bCs/>
        </w:rPr>
      </w:pPr>
    </w:p>
    <w:p w14:paraId="58153967" w14:textId="02A153C3" w:rsidR="00884BC8" w:rsidRPr="00884BC8" w:rsidRDefault="0017072E" w:rsidP="00884BC8">
      <w:pPr>
        <w:tabs>
          <w:tab w:val="left" w:pos="3238"/>
        </w:tabs>
        <w:jc w:val="center"/>
        <w:rPr>
          <w:b/>
          <w:bCs/>
          <w:sz w:val="32"/>
        </w:rPr>
      </w:pPr>
      <w:r w:rsidRPr="00884BC8">
        <w:rPr>
          <w:b/>
          <w:bCs/>
          <w:sz w:val="32"/>
        </w:rPr>
        <w:t>Canyon View Elementary School Community Council Meeting</w:t>
      </w:r>
    </w:p>
    <w:p w14:paraId="49B96292" w14:textId="2C821517" w:rsidR="0017072E" w:rsidRPr="00884BC8" w:rsidRDefault="00884BC8" w:rsidP="00884BC8">
      <w:pPr>
        <w:tabs>
          <w:tab w:val="left" w:pos="3238"/>
        </w:tabs>
        <w:jc w:val="center"/>
        <w:rPr>
          <w:b/>
          <w:bCs/>
          <w:sz w:val="32"/>
        </w:rPr>
      </w:pPr>
      <w:r w:rsidRPr="00884BC8">
        <w:rPr>
          <w:b/>
          <w:bCs/>
          <w:sz w:val="32"/>
        </w:rPr>
        <w:t>February 9, 2021</w:t>
      </w:r>
    </w:p>
    <w:p w14:paraId="68075D45" w14:textId="3A535B92" w:rsidR="0017072E" w:rsidRPr="00884BC8" w:rsidRDefault="0017072E" w:rsidP="00884BC8">
      <w:pPr>
        <w:tabs>
          <w:tab w:val="left" w:pos="3238"/>
        </w:tabs>
        <w:jc w:val="center"/>
        <w:rPr>
          <w:b/>
          <w:bCs/>
          <w:sz w:val="32"/>
        </w:rPr>
      </w:pPr>
      <w:r w:rsidRPr="00884BC8">
        <w:rPr>
          <w:b/>
          <w:bCs/>
          <w:sz w:val="32"/>
        </w:rPr>
        <w:t>(virtual meeting)</w:t>
      </w:r>
    </w:p>
    <w:p w14:paraId="7D91FEEC" w14:textId="77777777" w:rsidR="0017072E" w:rsidRDefault="0017072E" w:rsidP="0017072E">
      <w:pPr>
        <w:tabs>
          <w:tab w:val="left" w:pos="3238"/>
        </w:tabs>
        <w:rPr>
          <w:u w:val="single"/>
        </w:rPr>
      </w:pPr>
    </w:p>
    <w:p w14:paraId="64EDA249" w14:textId="08F1B10A" w:rsidR="0017072E" w:rsidRDefault="0017072E" w:rsidP="0017072E">
      <w:pPr>
        <w:tabs>
          <w:tab w:val="left" w:pos="3238"/>
        </w:tabs>
      </w:pPr>
      <w:r w:rsidRPr="007E423A">
        <w:rPr>
          <w:b/>
          <w:bCs/>
          <w:u w:val="single"/>
        </w:rPr>
        <w:t>Meeting Participants:</w:t>
      </w:r>
      <w:r>
        <w:t xml:space="preserve"> Kierstin Draper, Emily Weigel, Natalie Smart, Josh Henderson, Shannon Haley, Michelle Van </w:t>
      </w:r>
      <w:proofErr w:type="spellStart"/>
      <w:r>
        <w:t>Dyken</w:t>
      </w:r>
      <w:proofErr w:type="spellEnd"/>
      <w:r>
        <w:t>, Jessica Christensen</w:t>
      </w:r>
      <w:r w:rsidR="00884BC8">
        <w:t xml:space="preserve">, Tami </w:t>
      </w:r>
      <w:proofErr w:type="spellStart"/>
      <w:r w:rsidR="00884BC8">
        <w:t>Dautel</w:t>
      </w:r>
      <w:proofErr w:type="spellEnd"/>
      <w:r>
        <w:t xml:space="preserve"> </w:t>
      </w:r>
    </w:p>
    <w:p w14:paraId="0B77C2C8" w14:textId="77777777" w:rsidR="0017072E" w:rsidRDefault="0017072E" w:rsidP="0017072E">
      <w:pPr>
        <w:tabs>
          <w:tab w:val="left" w:pos="3238"/>
        </w:tabs>
      </w:pPr>
    </w:p>
    <w:p w14:paraId="0C783A97" w14:textId="6C582B42" w:rsidR="0017072E" w:rsidRDefault="0017072E" w:rsidP="0017072E">
      <w:pPr>
        <w:tabs>
          <w:tab w:val="left" w:pos="3238"/>
        </w:tabs>
        <w:rPr>
          <w:b/>
          <w:bCs/>
          <w:u w:val="single"/>
        </w:rPr>
      </w:pPr>
      <w:r w:rsidRPr="007E423A">
        <w:rPr>
          <w:b/>
          <w:bCs/>
          <w:u w:val="single"/>
        </w:rPr>
        <w:t>Meeting start time: 4:</w:t>
      </w:r>
      <w:r>
        <w:rPr>
          <w:b/>
          <w:bCs/>
          <w:u w:val="single"/>
        </w:rPr>
        <w:t>40</w:t>
      </w:r>
    </w:p>
    <w:p w14:paraId="0D808611" w14:textId="48DBF084" w:rsidR="0017072E" w:rsidRPr="0010650D" w:rsidRDefault="0017072E" w:rsidP="0017072E">
      <w:pPr>
        <w:pStyle w:val="ListParagraph"/>
        <w:numPr>
          <w:ilvl w:val="0"/>
          <w:numId w:val="1"/>
        </w:numPr>
        <w:tabs>
          <w:tab w:val="left" w:pos="3238"/>
        </w:tabs>
        <w:rPr>
          <w:b/>
          <w:bCs/>
          <w:u w:val="single"/>
        </w:rPr>
      </w:pPr>
      <w:r>
        <w:rPr>
          <w:b/>
          <w:bCs/>
          <w:u w:val="single"/>
        </w:rPr>
        <w:t xml:space="preserve">Winter Data Review- </w:t>
      </w:r>
      <w:r>
        <w:t>Tami Dautel reviewed the current winter Acadiance data and Reading Inventory (4</w:t>
      </w:r>
      <w:r w:rsidRPr="0017072E">
        <w:rPr>
          <w:vertAlign w:val="superscript"/>
        </w:rPr>
        <w:t>th</w:t>
      </w:r>
      <w:r>
        <w:t xml:space="preserve"> and 5</w:t>
      </w:r>
      <w:r w:rsidRPr="0017072E">
        <w:rPr>
          <w:vertAlign w:val="superscript"/>
        </w:rPr>
        <w:t>th</w:t>
      </w:r>
      <w:r>
        <w:t xml:space="preserve"> grade). We are currently at 68% in our Pathways of Progress goal</w:t>
      </w:r>
      <w:r w:rsidR="00EB751D">
        <w:t xml:space="preserve"> and we have 77% of students at or above benchmark in the reading composite measure. </w:t>
      </w:r>
      <w:r>
        <w:t>The Reading Inventory data shows that 4</w:t>
      </w:r>
      <w:r w:rsidRPr="0017072E">
        <w:rPr>
          <w:vertAlign w:val="superscript"/>
        </w:rPr>
        <w:t>th</w:t>
      </w:r>
      <w:r>
        <w:t xml:space="preserve"> and 5</w:t>
      </w:r>
      <w:r w:rsidRPr="0017072E">
        <w:rPr>
          <w:vertAlign w:val="superscript"/>
        </w:rPr>
        <w:t>th</w:t>
      </w:r>
      <w:r>
        <w:t xml:space="preserve"> grade have 72% of students proficient. By next month we should have more information </w:t>
      </w:r>
      <w:r w:rsidR="0010650D">
        <w:t>from the</w:t>
      </w:r>
      <w:r>
        <w:t xml:space="preserve"> winter </w:t>
      </w:r>
      <w:r w:rsidR="0010650D">
        <w:t xml:space="preserve">writing DSWBA data. </w:t>
      </w:r>
      <w:r w:rsidR="00EB751D">
        <w:t xml:space="preserve">Natalie Smart asked for clarification if the online learners were included in this data. It was confirmed that, yes, their data was included in this current data. </w:t>
      </w:r>
    </w:p>
    <w:p w14:paraId="6A1131FE" w14:textId="7608B215" w:rsidR="0010650D" w:rsidRPr="00EB751D" w:rsidRDefault="0010650D" w:rsidP="0010650D">
      <w:pPr>
        <w:pStyle w:val="ListParagraph"/>
        <w:numPr>
          <w:ilvl w:val="0"/>
          <w:numId w:val="1"/>
        </w:numPr>
        <w:tabs>
          <w:tab w:val="left" w:pos="3238"/>
        </w:tabs>
        <w:rPr>
          <w:b/>
          <w:bCs/>
          <w:u w:val="single"/>
        </w:rPr>
      </w:pPr>
      <w:r>
        <w:rPr>
          <w:b/>
          <w:bCs/>
          <w:u w:val="single"/>
        </w:rPr>
        <w:t xml:space="preserve">Landtrust and TSSP – </w:t>
      </w:r>
      <w:r>
        <w:t>Kierstin Draper clarified how the Landtrust money is used to pay for our interventionists and technology. The TSSP money has helped increase Lori Smith’s (our school counselor) time from .5 to .75. It also helped pay for a .5 teacher in 2</w:t>
      </w:r>
      <w:r w:rsidRPr="0010650D">
        <w:rPr>
          <w:vertAlign w:val="superscript"/>
        </w:rPr>
        <w:t>nd</w:t>
      </w:r>
      <w:r>
        <w:t xml:space="preserve"> grade. </w:t>
      </w:r>
      <w:r w:rsidR="00B167A9">
        <w:t xml:space="preserve">Some of the money is budgeted to pay for professional development supports and opportunities for teachers.  </w:t>
      </w:r>
    </w:p>
    <w:p w14:paraId="0502C638" w14:textId="7A81997D" w:rsidR="00EB751D" w:rsidRPr="00EB751D" w:rsidRDefault="00EB751D" w:rsidP="00EB751D">
      <w:pPr>
        <w:pStyle w:val="ListParagraph"/>
        <w:numPr>
          <w:ilvl w:val="1"/>
          <w:numId w:val="1"/>
        </w:numPr>
        <w:tabs>
          <w:tab w:val="left" w:pos="3238"/>
        </w:tabs>
        <w:rPr>
          <w:b/>
          <w:bCs/>
          <w:u w:val="single"/>
        </w:rPr>
      </w:pPr>
      <w:r>
        <w:rPr>
          <w:b/>
          <w:bCs/>
          <w:u w:val="single"/>
        </w:rPr>
        <w:t xml:space="preserve">Academic Goal- </w:t>
      </w:r>
      <w:r>
        <w:t xml:space="preserve">By the end of the 2020-21 school year 75% of students in each grade will meet typical progress or above on the Pathway of Progress measure and 80% of students in grades 4-5 will be proficient or above based on the Spring Reading Inventory measure. </w:t>
      </w:r>
    </w:p>
    <w:p w14:paraId="58EA4718" w14:textId="43B0B196" w:rsidR="00EB751D" w:rsidRPr="00EB751D" w:rsidRDefault="00EB751D" w:rsidP="00EB751D">
      <w:pPr>
        <w:pStyle w:val="ListParagraph"/>
        <w:numPr>
          <w:ilvl w:val="1"/>
          <w:numId w:val="1"/>
        </w:numPr>
        <w:tabs>
          <w:tab w:val="left" w:pos="3238"/>
        </w:tabs>
        <w:rPr>
          <w:b/>
          <w:bCs/>
          <w:u w:val="single"/>
        </w:rPr>
      </w:pPr>
      <w:r>
        <w:rPr>
          <w:b/>
          <w:bCs/>
          <w:u w:val="single"/>
        </w:rPr>
        <w:t xml:space="preserve">School Climate- </w:t>
      </w:r>
      <w:r>
        <w:t xml:space="preserve">By May 2021 90% of students surveyed will feel like they belong at school, have a meaningful connection with at least one adult in the building and feel safe at school. </w:t>
      </w:r>
    </w:p>
    <w:p w14:paraId="6C99A201" w14:textId="5DFA4616" w:rsidR="00EB751D" w:rsidRDefault="00EB751D" w:rsidP="00EB751D">
      <w:pPr>
        <w:tabs>
          <w:tab w:val="left" w:pos="3238"/>
        </w:tabs>
        <w:rPr>
          <w:b/>
          <w:bCs/>
          <w:u w:val="single"/>
        </w:rPr>
      </w:pPr>
    </w:p>
    <w:p w14:paraId="655F9BFF" w14:textId="08DCC64E" w:rsidR="00EB751D" w:rsidRDefault="00EB751D" w:rsidP="00EB751D">
      <w:pPr>
        <w:pStyle w:val="ListParagraph"/>
        <w:numPr>
          <w:ilvl w:val="0"/>
          <w:numId w:val="2"/>
        </w:numPr>
        <w:tabs>
          <w:tab w:val="left" w:pos="3238"/>
        </w:tabs>
      </w:pPr>
      <w:r>
        <w:t xml:space="preserve">Kierstin Draper informed us that the state is updating the website </w:t>
      </w:r>
      <w:r w:rsidR="00B167A9">
        <w:t xml:space="preserve">and it should be done by the end of March. This will give us time to solidify our goals and look at more data next month. It was also brought up that much of our data is incomplete because we were not able to administer the typical Spring measures that help us compare data from year to year. It was brought up that it is a good idea to keep the goals similar to last year because we want to give teachers more opportunities for professional development and continue the goals that we were not able to finish last year due to the soft closure. We also talked about the importance of funding our school counselor to a .75 position as we are seeing many more kids with high levels of stress and anxiety. Natalie Smart asked what kind of measure we use to look at the School Climate data. Kierstin Draper discussed how we use the SIRSSE data to measure how our students may be exhibiting internal or external behaviors from year to year. </w:t>
      </w:r>
    </w:p>
    <w:p w14:paraId="18B041C8" w14:textId="3CD845E9" w:rsidR="00B167A9" w:rsidRDefault="00B167A9" w:rsidP="00B167A9">
      <w:pPr>
        <w:pStyle w:val="ListParagraph"/>
        <w:tabs>
          <w:tab w:val="left" w:pos="3238"/>
        </w:tabs>
      </w:pPr>
    </w:p>
    <w:p w14:paraId="2D5AAABC" w14:textId="2C5AF03B" w:rsidR="00085CA4" w:rsidRPr="00CB1F9B" w:rsidRDefault="00B167A9" w:rsidP="00CB1F9B">
      <w:pPr>
        <w:pStyle w:val="ListParagraph"/>
        <w:tabs>
          <w:tab w:val="left" w:pos="3238"/>
        </w:tabs>
        <w:rPr>
          <w:b/>
          <w:bCs/>
        </w:rPr>
      </w:pPr>
      <w:r w:rsidRPr="00CB1F9B">
        <w:rPr>
          <w:b/>
          <w:bCs/>
        </w:rPr>
        <w:t>Meeting end time-5:45</w:t>
      </w:r>
      <w:bookmarkStart w:id="0" w:name="_GoBack"/>
      <w:bookmarkEnd w:id="0"/>
    </w:p>
    <w:sectPr w:rsidR="00085CA4" w:rsidRPr="00CB1F9B" w:rsidSect="00CB1F9B">
      <w:pgSz w:w="12240" w:h="15840"/>
      <w:pgMar w:top="1440" w:right="1440" w:bottom="10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0772"/>
    <w:multiLevelType w:val="hybridMultilevel"/>
    <w:tmpl w:val="957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2689C"/>
    <w:multiLevelType w:val="hybridMultilevel"/>
    <w:tmpl w:val="3F44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2E"/>
    <w:rsid w:val="00085CA4"/>
    <w:rsid w:val="0010650D"/>
    <w:rsid w:val="0017072E"/>
    <w:rsid w:val="002A09EC"/>
    <w:rsid w:val="00504A4E"/>
    <w:rsid w:val="00831B5B"/>
    <w:rsid w:val="00884BC8"/>
    <w:rsid w:val="008E788F"/>
    <w:rsid w:val="00B167A9"/>
    <w:rsid w:val="00CB1F9B"/>
    <w:rsid w:val="00EB75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3B5C22"/>
  <w15:chartTrackingRefBased/>
  <w15:docId w15:val="{D56C1E73-19C6-BD4B-9FD3-D24F2DE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Michelle</dc:creator>
  <cp:keywords/>
  <dc:description/>
  <cp:lastModifiedBy>Draper, Kierstin</cp:lastModifiedBy>
  <cp:revision>4</cp:revision>
  <dcterms:created xsi:type="dcterms:W3CDTF">2021-03-08T19:13:00Z</dcterms:created>
  <dcterms:modified xsi:type="dcterms:W3CDTF">2021-03-08T19:14:00Z</dcterms:modified>
</cp:coreProperties>
</file>